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83" w:rsidRPr="00E7795A" w:rsidRDefault="00C95F83" w:rsidP="00E7795A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7795A">
        <w:rPr>
          <w:rFonts w:ascii="Times New Roman" w:hAnsi="Times New Roman" w:cs="Times New Roman"/>
          <w:b/>
        </w:rPr>
        <w:t>АДМИНИСТРАЦИЯ</w:t>
      </w:r>
    </w:p>
    <w:p w:rsidR="00C95F83" w:rsidRPr="00E7795A" w:rsidRDefault="00E7795A" w:rsidP="00E7795A">
      <w:pPr>
        <w:pStyle w:val="a4"/>
        <w:jc w:val="center"/>
        <w:rPr>
          <w:rFonts w:ascii="Times New Roman" w:hAnsi="Times New Roman" w:cs="Times New Roman"/>
          <w:b/>
        </w:rPr>
      </w:pPr>
      <w:r w:rsidRPr="00E7795A">
        <w:rPr>
          <w:rFonts w:ascii="Times New Roman" w:hAnsi="Times New Roman" w:cs="Times New Roman"/>
          <w:b/>
        </w:rPr>
        <w:t xml:space="preserve">БОЛЬШЕЧАПУРНИКОВСКОГО </w:t>
      </w:r>
      <w:r w:rsidR="00C95F83" w:rsidRPr="00E7795A">
        <w:rPr>
          <w:rFonts w:ascii="Times New Roman" w:hAnsi="Times New Roman" w:cs="Times New Roman"/>
          <w:b/>
        </w:rPr>
        <w:t>СЕЛЬСКОГО ПОСЕЛЕНИЯ</w:t>
      </w:r>
    </w:p>
    <w:p w:rsidR="00C95F83" w:rsidRPr="00E7795A" w:rsidRDefault="00C95F83" w:rsidP="00E7795A">
      <w:pPr>
        <w:pStyle w:val="a4"/>
        <w:jc w:val="center"/>
        <w:rPr>
          <w:rFonts w:ascii="Times New Roman" w:hAnsi="Times New Roman" w:cs="Times New Roman"/>
          <w:b/>
        </w:rPr>
      </w:pPr>
      <w:r w:rsidRPr="00E7795A">
        <w:rPr>
          <w:rFonts w:ascii="Times New Roman" w:hAnsi="Times New Roman" w:cs="Times New Roman"/>
          <w:b/>
        </w:rPr>
        <w:t>СВЕТЛОЯРСКОГО МУНИЦИПАЛЬНОГО РАЙОНА</w:t>
      </w:r>
    </w:p>
    <w:p w:rsidR="00E7795A" w:rsidRDefault="00C95F83" w:rsidP="00E7795A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E7795A">
        <w:rPr>
          <w:rFonts w:ascii="Times New Roman" w:hAnsi="Times New Roman" w:cs="Times New Roman"/>
          <w:b/>
        </w:rPr>
        <w:t>ВОЛГОГРАДСКОЙ ОБЛАСТИ</w:t>
      </w:r>
    </w:p>
    <w:p w:rsidR="004200BB" w:rsidRDefault="00E7795A" w:rsidP="00E7795A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200BB">
        <w:rPr>
          <w:rFonts w:ascii="Times New Roman" w:eastAsia="Times New Roman" w:hAnsi="Times New Roman" w:cs="Times New Roman"/>
          <w:b/>
          <w:bCs/>
          <w:color w:val="000000"/>
          <w:sz w:val="24"/>
        </w:rPr>
        <w:t>РОЕКТ</w:t>
      </w:r>
    </w:p>
    <w:p w:rsidR="000D123E" w:rsidRPr="00C95F83" w:rsidRDefault="00C95F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95F83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ПОСТАНОВЛЕНИЕ</w:t>
      </w:r>
    </w:p>
    <w:p w:rsidR="002B3A9B" w:rsidRDefault="0015698A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5854">
        <w:rPr>
          <w:rFonts w:ascii="Times New Roman" w:eastAsia="Times New Roman" w:hAnsi="Times New Roman" w:cs="Times New Roman"/>
          <w:color w:val="000000"/>
          <w:sz w:val="24"/>
        </w:rPr>
        <w:t>00.00.</w:t>
      </w:r>
      <w:r w:rsidR="00C95F83" w:rsidRPr="00EE5854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Pr="00EE5854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  <w:r w:rsidR="00C33AB5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</w:t>
      </w:r>
      <w:r w:rsidR="00C95F83" w:rsidRPr="00EE5854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Pr="00EE5854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:rsidR="00C33AB5" w:rsidRPr="00EE5854" w:rsidRDefault="00C33AB5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5C7F0A" w:rsidRPr="005C7F0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контроля на автомобильном транспорте, городском наземном электрическом транспорте и в дорожном хозяйстве в границах </w:t>
      </w:r>
      <w:r w:rsidR="00E7795A" w:rsidRPr="00E7795A">
        <w:rPr>
          <w:rFonts w:ascii="Times New Roman" w:eastAsia="Times New Roman" w:hAnsi="Times New Roman" w:cs="Times New Roman"/>
          <w:b/>
          <w:sz w:val="24"/>
          <w:szCs w:val="24"/>
        </w:rPr>
        <w:t>Большечапурниковского</w:t>
      </w:r>
      <w:r w:rsidR="001A064A" w:rsidRPr="001A064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сельского поселения Светлоярского муниципального района Волгоградской области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141F50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 </w:t>
      </w:r>
    </w:p>
    <w:p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645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</w:t>
      </w:r>
      <w:r w:rsidR="006E020D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", </w:t>
      </w:r>
      <w:r w:rsidR="00741A54" w:rsidRPr="00FD4A99">
        <w:rPr>
          <w:rFonts w:ascii="Times New Roman" w:eastAsia="Times New Roman" w:hAnsi="Times New Roman" w:cs="Times New Roman"/>
          <w:color w:val="000000"/>
          <w:sz w:val="24"/>
        </w:rPr>
        <w:t>на основании</w:t>
      </w:r>
      <w:r w:rsidR="00593E27" w:rsidRPr="00593E27">
        <w:rPr>
          <w:rFonts w:ascii="Times New Roman" w:eastAsia="Times New Roman" w:hAnsi="Times New Roman" w:cs="Times New Roman"/>
          <w:color w:val="000000"/>
          <w:sz w:val="24"/>
        </w:rPr>
        <w:t>письма Комитета экономической политики и развития Волгоградской области от 09.09.2024 года № 07-08-02-24/9036</w:t>
      </w:r>
      <w:r w:rsidR="00741A5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руководствуясь Уставом</w:t>
      </w:r>
      <w:r w:rsidR="00141D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41DA9" w:rsidRPr="00141DA9">
        <w:rPr>
          <w:rFonts w:ascii="Times New Roman" w:eastAsia="Times New Roman" w:hAnsi="Times New Roman" w:cs="Times New Roman"/>
          <w:sz w:val="24"/>
          <w:szCs w:val="24"/>
        </w:rPr>
        <w:t>Большечапурниковского</w:t>
      </w:r>
      <w:r w:rsidR="0011556D" w:rsidRPr="0011556D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Светлоярского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администрация </w:t>
      </w:r>
      <w:r w:rsidR="00141DA9" w:rsidRPr="00141DA9">
        <w:rPr>
          <w:rFonts w:ascii="Times New Roman" w:eastAsia="Times New Roman" w:hAnsi="Times New Roman" w:cs="Times New Roman"/>
          <w:sz w:val="24"/>
          <w:szCs w:val="24"/>
        </w:rPr>
        <w:t>Большечапурниковского</w:t>
      </w:r>
      <w:r w:rsidR="0011556D" w:rsidRPr="0011556D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Светлоярского муниципального района Волгоградской области</w:t>
      </w:r>
      <w:r w:rsidR="0011556D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C95F83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95F83">
        <w:rPr>
          <w:rFonts w:ascii="Times New Roman" w:eastAsia="Times New Roman" w:hAnsi="Times New Roman" w:cs="Times New Roman"/>
          <w:b/>
          <w:color w:val="000000"/>
          <w:sz w:val="24"/>
        </w:rPr>
        <w:t>ПОСТАНОВЛЯЕТ:</w:t>
      </w:r>
    </w:p>
    <w:p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645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8F7E47" w:rsidRPr="008F7E47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141D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41DA9" w:rsidRPr="00141DA9">
        <w:rPr>
          <w:rFonts w:ascii="Times New Roman" w:eastAsia="Times New Roman" w:hAnsi="Times New Roman" w:cs="Times New Roman"/>
          <w:sz w:val="24"/>
          <w:szCs w:val="24"/>
        </w:rPr>
        <w:t>Большечапурниковского</w:t>
      </w:r>
      <w:r w:rsidR="007E5E06" w:rsidRPr="007E5E0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сельского поселения Светлоярского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6F664E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:rsidR="000D123E" w:rsidRDefault="00645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D123E" w:rsidRDefault="00645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6F664E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57BE9" w:rsidRDefault="00457B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41DA9" w:rsidRDefault="00645A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r w:rsidR="00141DA9" w:rsidRPr="00141DA9">
        <w:rPr>
          <w:rFonts w:ascii="Times New Roman" w:eastAsia="Times New Roman" w:hAnsi="Times New Roman" w:cs="Times New Roman"/>
          <w:sz w:val="24"/>
          <w:szCs w:val="24"/>
        </w:rPr>
        <w:t>Большечапурниковского</w:t>
      </w:r>
    </w:p>
    <w:p w:rsidR="000D123E" w:rsidRDefault="00C95F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                               </w:t>
      </w:r>
      <w:r w:rsidR="00141DA9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F664E"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141DA9">
        <w:rPr>
          <w:rFonts w:ascii="Times New Roman" w:eastAsia="Times New Roman" w:hAnsi="Times New Roman" w:cs="Times New Roman"/>
          <w:color w:val="000000"/>
          <w:sz w:val="24"/>
        </w:rPr>
        <w:t>А.А.</w:t>
      </w:r>
      <w:r w:rsidR="0096367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41DA9">
        <w:rPr>
          <w:rFonts w:ascii="Times New Roman" w:eastAsia="Times New Roman" w:hAnsi="Times New Roman" w:cs="Times New Roman"/>
          <w:color w:val="000000"/>
          <w:sz w:val="24"/>
        </w:rPr>
        <w:t>Гулян</w:t>
      </w:r>
    </w:p>
    <w:p w:rsidR="000D123E" w:rsidRDefault="00645A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C95F83" w:rsidRDefault="00C95F83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95F83" w:rsidRDefault="00C95F83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41DA9" w:rsidRDefault="00141DA9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57BE9" w:rsidRDefault="00457BE9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57BE9" w:rsidRDefault="00457BE9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41DA9" w:rsidRDefault="00141DA9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95F83" w:rsidRDefault="00C95F83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C95F83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П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риложение</w:t>
      </w:r>
    </w:p>
    <w:p w:rsidR="000D123E" w:rsidRDefault="00645A3A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141DA9" w:rsidRDefault="00141DA9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41DA9">
        <w:rPr>
          <w:rFonts w:ascii="Times New Roman" w:eastAsia="Times New Roman" w:hAnsi="Times New Roman" w:cs="Times New Roman"/>
          <w:sz w:val="24"/>
          <w:szCs w:val="24"/>
        </w:rPr>
        <w:t>Большечапурниковского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</w:p>
    <w:p w:rsidR="000D123E" w:rsidRDefault="00D24625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3C7468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C95F8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3C7468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C95F83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3C7468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034EF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 w:rsidRPr="00034E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034EF3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="003C7468" w:rsidRPr="00034EF3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41DA9" w:rsidRDefault="00645A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0F38A7" w:rsidRPr="000F38A7"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муниципального контроля на автомобильном транспорте и в дорожном хозяйстве в границах</w:t>
      </w:r>
      <w:r w:rsidR="00141D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141DA9" w:rsidRPr="00141DA9">
        <w:rPr>
          <w:rFonts w:ascii="Times New Roman" w:eastAsia="Times New Roman" w:hAnsi="Times New Roman" w:cs="Times New Roman"/>
          <w:b/>
          <w:sz w:val="24"/>
          <w:szCs w:val="24"/>
        </w:rPr>
        <w:t>Большечапурниковского</w:t>
      </w:r>
      <w:r w:rsidR="00803CBA" w:rsidRPr="00141D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803CBA" w:rsidRPr="00803CBA">
        <w:rPr>
          <w:rFonts w:ascii="Times New Roman" w:eastAsia="Times New Roman" w:hAnsi="Times New Roman" w:cs="Times New Roman"/>
          <w:b/>
          <w:color w:val="000000"/>
          <w:sz w:val="24"/>
        </w:rPr>
        <w:t>сельского поселения Светлоярского муниципального района Волгоградской области</w:t>
      </w:r>
      <w:r w:rsidR="00141D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0D123E" w:rsidRDefault="00E204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517E88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645A3A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видаконтроля, описание текущего уровня развития профилактической</w:t>
      </w:r>
      <w:r w:rsidR="00BB3FA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B3FA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BB3FA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BB3FA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B3FA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0D123E" w:rsidRDefault="00645A3A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B3FA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B3FA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B3FA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B3FA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B3FA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B3FA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645A3A" w:rsidP="00C33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г.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34EF3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="00034EF3">
        <w:rPr>
          <w:rFonts w:ascii="Times New Roman" w:eastAsia="Segoe UI Symbol" w:hAnsi="Times New Roman" w:cs="Times New Roman"/>
          <w:color w:val="000000"/>
          <w:sz w:val="24"/>
        </w:rPr>
        <w:t xml:space="preserve"> </w:t>
      </w:r>
      <w:r w:rsidRPr="00034EF3"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>48-ФЗ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г. </w:t>
      </w:r>
      <w:r w:rsidRPr="00034EF3">
        <w:rPr>
          <w:rFonts w:ascii="Times New Roman" w:eastAsia="Segoe UI Symbol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</w:t>
      </w:r>
      <w:r w:rsidR="00BB3F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799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799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8041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8041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8041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8041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8041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proofErr w:type="gramEnd"/>
      <w:r w:rsidR="008041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8041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8041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</w:t>
      </w:r>
      <w:r w:rsidR="008041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(ущерба)</w:t>
      </w:r>
      <w:r w:rsidR="008041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8041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8041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8041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8041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041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F74A8" w:rsidRPr="008F74A8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 и в дорожном хозяйстве в границах</w:t>
      </w:r>
      <w:r w:rsidR="008041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04151" w:rsidRPr="00141DA9">
        <w:rPr>
          <w:rFonts w:ascii="Times New Roman" w:eastAsia="Times New Roman" w:hAnsi="Times New Roman" w:cs="Times New Roman"/>
          <w:sz w:val="24"/>
          <w:szCs w:val="24"/>
        </w:rPr>
        <w:t>Большечапурниковского</w:t>
      </w:r>
      <w:r w:rsidR="00655CD5" w:rsidRPr="00655CD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Светлоярского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Default="00592F86" w:rsidP="00C33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486EA7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486EA7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804151" w:rsidRPr="00141DA9">
        <w:rPr>
          <w:rFonts w:ascii="Times New Roman" w:eastAsia="Times New Roman" w:hAnsi="Times New Roman" w:cs="Times New Roman"/>
          <w:sz w:val="24"/>
          <w:szCs w:val="24"/>
        </w:rPr>
        <w:t>Большечапурниковского</w:t>
      </w:r>
      <w:r w:rsidR="00804151" w:rsidRPr="00655CD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55CD5" w:rsidRPr="00655CD5"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Светлоярского муниципального района Волгоградской области </w:t>
      </w:r>
      <w:r w:rsidR="00D277AC">
        <w:rPr>
          <w:rFonts w:ascii="Times New Roman" w:eastAsia="Times New Roman" w:hAnsi="Times New Roman" w:cs="Times New Roman"/>
          <w:color w:val="000000"/>
          <w:sz w:val="24"/>
        </w:rPr>
        <w:t>(далее – администрация</w:t>
      </w:r>
      <w:r w:rsidR="00153F43">
        <w:rPr>
          <w:rFonts w:ascii="Times New Roman" w:eastAsia="Times New Roman" w:hAnsi="Times New Roman" w:cs="Times New Roman"/>
          <w:color w:val="000000"/>
          <w:sz w:val="24"/>
        </w:rPr>
        <w:t>, контрольный орган</w:t>
      </w:r>
      <w:r w:rsidR="00D277AC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</w:t>
      </w:r>
      <w:r w:rsidR="00764065" w:rsidRPr="00764065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 и в дорожном хозяйстве в границах</w:t>
      </w:r>
      <w:r w:rsidR="00C34B52">
        <w:rPr>
          <w:rFonts w:ascii="Times New Roman" w:eastAsia="Times New Roman" w:hAnsi="Times New Roman" w:cs="Times New Roman"/>
          <w:color w:val="000000"/>
          <w:sz w:val="24"/>
        </w:rPr>
        <w:t xml:space="preserve"> Большечапурниковск</w:t>
      </w:r>
      <w:r w:rsidR="004C3D72" w:rsidRPr="004C3D72">
        <w:rPr>
          <w:rFonts w:ascii="Times New Roman" w:eastAsia="Times New Roman" w:hAnsi="Times New Roman" w:cs="Times New Roman"/>
          <w:color w:val="000000"/>
          <w:sz w:val="24"/>
        </w:rPr>
        <w:t>ого сельского поселения Светлоярского муниципального района Волгоградской области</w:t>
      </w:r>
      <w:r w:rsidR="00FC2B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F12EC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</w:t>
      </w:r>
      <w:proofErr w:type="gramEnd"/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FC2B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F326AA">
        <w:rPr>
          <w:rFonts w:ascii="Times New Roman" w:eastAsia="Times New Roman" w:hAnsi="Times New Roman" w:cs="Times New Roman"/>
          <w:color w:val="000000"/>
          <w:sz w:val="24"/>
        </w:rPr>
        <w:t xml:space="preserve"> и отсутствия законных оснований для их проведения. </w:t>
      </w:r>
    </w:p>
    <w:p w:rsidR="002862F3" w:rsidRDefault="00897BF7" w:rsidP="00C33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7673E8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администрацией </w:t>
      </w:r>
      <w:r w:rsidR="007673E8">
        <w:rPr>
          <w:rFonts w:ascii="Times New Roman" w:eastAsia="Times New Roman" w:hAnsi="Times New Roman" w:cs="Times New Roman"/>
          <w:color w:val="000000"/>
          <w:sz w:val="24"/>
        </w:rPr>
        <w:t xml:space="preserve">проводились следующие </w:t>
      </w:r>
      <w:r w:rsidR="00D277AC">
        <w:rPr>
          <w:rFonts w:ascii="Times New Roman" w:eastAsia="Times New Roman" w:hAnsi="Times New Roman" w:cs="Times New Roman"/>
          <w:color w:val="000000"/>
          <w:sz w:val="24"/>
        </w:rPr>
        <w:t xml:space="preserve">профилактические мероприятия, предусмотренные программой профилактики </w:t>
      </w:r>
      <w:r w:rsidR="003E7A0E" w:rsidRPr="003E7A0E">
        <w:rPr>
          <w:rFonts w:ascii="Times New Roman" w:eastAsia="Times New Roman" w:hAnsi="Times New Roman" w:cs="Times New Roman"/>
          <w:color w:val="000000"/>
          <w:sz w:val="24"/>
        </w:rPr>
        <w:t>рисков причинения вреда (ущерба) охраняемым законом ценностям при осуществлении муниципального контроля на 202</w:t>
      </w:r>
      <w:r w:rsidR="002862F3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3E7A0E" w:rsidRPr="003E7A0E">
        <w:rPr>
          <w:rFonts w:ascii="Times New Roman" w:eastAsia="Times New Roman" w:hAnsi="Times New Roman" w:cs="Times New Roman"/>
          <w:color w:val="000000"/>
          <w:sz w:val="24"/>
        </w:rPr>
        <w:t xml:space="preserve"> год</w:t>
      </w:r>
      <w:r w:rsidR="003E7A0E">
        <w:rPr>
          <w:rFonts w:ascii="Times New Roman" w:eastAsia="Times New Roman" w:hAnsi="Times New Roman" w:cs="Times New Roman"/>
          <w:color w:val="000000"/>
          <w:sz w:val="24"/>
        </w:rPr>
        <w:t xml:space="preserve">, утвержденной постановлением администрации </w:t>
      </w:r>
      <w:r w:rsidR="003E7A0E" w:rsidRPr="00303212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303212" w:rsidRPr="00303212">
        <w:rPr>
          <w:rFonts w:ascii="Times New Roman" w:eastAsia="Times New Roman" w:hAnsi="Times New Roman" w:cs="Times New Roman"/>
          <w:color w:val="000000"/>
          <w:sz w:val="24"/>
        </w:rPr>
        <w:t>0</w:t>
      </w:r>
      <w:r w:rsidR="00C51B36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303212" w:rsidRPr="00303212">
        <w:rPr>
          <w:rFonts w:ascii="Times New Roman" w:eastAsia="Times New Roman" w:hAnsi="Times New Roman" w:cs="Times New Roman"/>
          <w:color w:val="000000"/>
          <w:sz w:val="24"/>
        </w:rPr>
        <w:t>.11.202</w:t>
      </w:r>
      <w:r w:rsidR="002862F3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3E7A0E" w:rsidRPr="00303212">
        <w:rPr>
          <w:rFonts w:ascii="Times New Roman" w:eastAsia="Times New Roman" w:hAnsi="Times New Roman" w:cs="Times New Roman"/>
          <w:color w:val="000000"/>
          <w:sz w:val="24"/>
        </w:rPr>
        <w:t xml:space="preserve"> года №</w:t>
      </w:r>
      <w:r w:rsidR="00C51B3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862F3">
        <w:rPr>
          <w:rFonts w:ascii="Times New Roman" w:eastAsia="Times New Roman" w:hAnsi="Times New Roman" w:cs="Times New Roman"/>
          <w:color w:val="000000"/>
          <w:sz w:val="24"/>
        </w:rPr>
        <w:t>8</w:t>
      </w:r>
      <w:r w:rsidR="00C51B36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71407D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FB2C1C" w:rsidRPr="00FB2C1C" w:rsidRDefault="00FB2C1C" w:rsidP="00C33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 -  информирование;</w:t>
      </w:r>
    </w:p>
    <w:p w:rsidR="00FB2C1C" w:rsidRPr="00FB2C1C" w:rsidRDefault="00FB2C1C" w:rsidP="00C33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 -  обобщение правоприменительной практики за 2023 год;</w:t>
      </w:r>
    </w:p>
    <w:p w:rsidR="00FB2C1C" w:rsidRPr="00FB2C1C" w:rsidRDefault="00FB2C1C" w:rsidP="00C33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 -  профилактический визит.</w:t>
      </w:r>
    </w:p>
    <w:p w:rsidR="00FB2C1C" w:rsidRPr="00FB2C1C" w:rsidRDefault="00FB2C1C" w:rsidP="00C33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Исходя из приведенных данных о профилактической работе администрации в 2024 году, в 2025 году следует уделить особое внимание таким профилактическим направлениям, как: профилактический визит, консультирование, информирование.</w:t>
      </w:r>
    </w:p>
    <w:p w:rsidR="00FB2C1C" w:rsidRPr="00FB2C1C" w:rsidRDefault="00FB2C1C" w:rsidP="00C33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:rsidR="00FB2C1C" w:rsidRPr="00FB2C1C" w:rsidRDefault="00FB2C1C" w:rsidP="00C33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Основной целью реализации данной программы, является повышение уровня  правовой грамотности контролируемых лиц и предотвращение нарушений с их стороны.</w:t>
      </w:r>
    </w:p>
    <w:p w:rsidR="002862F3" w:rsidRDefault="00FB2C1C" w:rsidP="00C33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</w:t>
      </w:r>
      <w:r w:rsidRPr="00FB2C1C">
        <w:rPr>
          <w:rFonts w:ascii="Times New Roman" w:eastAsia="Times New Roman" w:hAnsi="Times New Roman" w:cs="Times New Roman"/>
          <w:color w:val="000000"/>
          <w:sz w:val="24"/>
        </w:rPr>
        <w:lastRenderedPageBreak/>
        <w:t>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8A106D" w:rsidRDefault="008A106D" w:rsidP="00C51B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106D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897BF7" w:rsidRDefault="00BE0DCC" w:rsidP="00C51B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профилактики направлена на предотвращение совершения нарушений подконтрольными субъектами, в этой связи, администрацией </w:t>
      </w:r>
      <w:r w:rsidR="008A106D">
        <w:rPr>
          <w:rFonts w:ascii="Times New Roman" w:eastAsia="Times New Roman" w:hAnsi="Times New Roman" w:cs="Times New Roman"/>
          <w:color w:val="000000"/>
          <w:sz w:val="24"/>
        </w:rPr>
        <w:t>разработан следующий комплекс профилактических мероприятий на 202</w:t>
      </w:r>
      <w:r w:rsidR="00216C8B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8A106D">
        <w:rPr>
          <w:rFonts w:ascii="Times New Roman" w:eastAsia="Times New Roman" w:hAnsi="Times New Roman" w:cs="Times New Roman"/>
          <w:color w:val="000000"/>
          <w:sz w:val="24"/>
        </w:rPr>
        <w:t xml:space="preserve"> год, приведенный в разделе 3 настоящей Программы.</w:t>
      </w:r>
    </w:p>
    <w:p w:rsidR="004E048F" w:rsidRDefault="004E048F" w:rsidP="00C51B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303212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="008626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303212">
        <w:rPr>
          <w:rFonts w:ascii="Times New Roman" w:eastAsia="Times New Roman" w:hAnsi="Times New Roman" w:cs="Times New Roman"/>
          <w:color w:val="000000"/>
          <w:sz w:val="24"/>
        </w:rPr>
        <w:t>сайте</w:t>
      </w:r>
      <w:proofErr w:type="gramEnd"/>
      <w:r w:rsidRPr="00303212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4E048F" w:rsidRDefault="004E048F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="00C33AB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C1723" w:rsidRPr="00D50370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Pr="00D50370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2944"/>
        <w:gridCol w:w="2373"/>
        <w:gridCol w:w="3435"/>
      </w:tblGrid>
      <w:tr w:rsidR="000D123E" w:rsidTr="00A465F7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:rsidTr="00A465F7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0D123E" w:rsidRDefault="0064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303212">
            <w:pPr>
              <w:spacing w:after="0" w:line="276" w:lineRule="auto"/>
              <w:jc w:val="both"/>
            </w:pPr>
            <w:r w:rsidRPr="009E3110">
              <w:rPr>
                <w:rFonts w:ascii="Times New Roman" w:eastAsia="Times New Roman" w:hAnsi="Times New Roman" w:cs="Times New Roman"/>
                <w:sz w:val="20"/>
              </w:rPr>
              <w:lastRenderedPageBreak/>
              <w:t>Еженедельно (по мере обновления информации)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37084D" w:rsidRDefault="00303212" w:rsidP="0037084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110">
              <w:rPr>
                <w:rFonts w:ascii="Times New Roman" w:eastAsia="Times New Roman" w:hAnsi="Times New Roman" w:cs="Times New Roman"/>
                <w:sz w:val="20"/>
              </w:rPr>
              <w:t xml:space="preserve">Ведущий специалист Администрация </w:t>
            </w:r>
            <w:r w:rsidR="00C51B36" w:rsidRPr="00C51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Большечапурниковского</w:t>
            </w:r>
            <w:r w:rsidRPr="00C51B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3110">
              <w:rPr>
                <w:rFonts w:ascii="Times New Roman" w:eastAsia="Times New Roman" w:hAnsi="Times New Roman" w:cs="Times New Roman"/>
                <w:sz w:val="20"/>
              </w:rPr>
              <w:t>сельского поселения</w:t>
            </w:r>
          </w:p>
        </w:tc>
      </w:tr>
      <w:tr w:rsidR="000D123E" w:rsidTr="00A465F7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  <w:r w:rsidR="00BC24D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 2024 год. </w:t>
            </w:r>
          </w:p>
          <w:p w:rsidR="000D123E" w:rsidRDefault="00645A3A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D123E" w:rsidRDefault="00645A3A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который утверждается руководителем контрольного органа.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не позднее 30 января</w:t>
            </w:r>
            <w:r w:rsidR="00C51B3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03212">
              <w:rPr>
                <w:rFonts w:ascii="Times New Roman" w:eastAsia="Times New Roman" w:hAnsi="Times New Roman" w:cs="Times New Roman"/>
                <w:sz w:val="20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года, </w:t>
            </w:r>
          </w:p>
          <w:p w:rsidR="000D123E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303212">
            <w:pPr>
              <w:spacing w:after="0" w:line="276" w:lineRule="auto"/>
              <w:jc w:val="both"/>
            </w:pPr>
            <w:r w:rsidRPr="009E3110">
              <w:rPr>
                <w:rFonts w:ascii="Times New Roman" w:eastAsia="Times New Roman" w:hAnsi="Times New Roman" w:cs="Times New Roman"/>
                <w:sz w:val="20"/>
              </w:rPr>
              <w:t xml:space="preserve">Глава </w:t>
            </w:r>
            <w:r w:rsidR="00C51B36" w:rsidRPr="00C51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Большечапурниковского</w:t>
            </w:r>
            <w:r w:rsidRPr="009E3110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</w:tr>
      <w:tr w:rsidR="000D123E" w:rsidTr="00A465F7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:rsidR="000D123E" w:rsidRDefault="00645A3A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303212">
            <w:pPr>
              <w:spacing w:after="0" w:line="276" w:lineRule="auto"/>
              <w:jc w:val="both"/>
            </w:pPr>
            <w:r w:rsidRPr="009E3110">
              <w:rPr>
                <w:rFonts w:ascii="Times New Roman" w:eastAsia="Times New Roman" w:hAnsi="Times New Roman" w:cs="Times New Roman"/>
                <w:sz w:val="20"/>
              </w:rPr>
              <w:t xml:space="preserve">Глава </w:t>
            </w:r>
            <w:r w:rsidR="00C51B36" w:rsidRPr="00C51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Большечапурниковского</w:t>
            </w:r>
            <w:r w:rsidR="00C51B36" w:rsidRPr="009E31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E3110">
              <w:rPr>
                <w:rFonts w:ascii="Times New Roman" w:eastAsia="Times New Roman" w:hAnsi="Times New Roman" w:cs="Times New Roman"/>
                <w:sz w:val="20"/>
              </w:rPr>
              <w:t>сельского поселения</w:t>
            </w:r>
          </w:p>
        </w:tc>
      </w:tr>
      <w:tr w:rsidR="000D123E" w:rsidTr="00A465F7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303212">
            <w:pPr>
              <w:spacing w:after="0" w:line="276" w:lineRule="auto"/>
              <w:jc w:val="both"/>
            </w:pPr>
            <w:r w:rsidRPr="009E3110">
              <w:rPr>
                <w:rFonts w:ascii="Times New Roman" w:eastAsia="Times New Roman" w:hAnsi="Times New Roman" w:cs="Times New Roman"/>
                <w:sz w:val="20"/>
              </w:rPr>
              <w:t>Еженедельно, по мере поступления обращений контролируемых лиц или их представителей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303212">
            <w:pPr>
              <w:spacing w:after="0" w:line="276" w:lineRule="auto"/>
              <w:jc w:val="both"/>
            </w:pPr>
            <w:r w:rsidRPr="009E3110">
              <w:rPr>
                <w:rFonts w:ascii="Times New Roman" w:eastAsia="Times New Roman" w:hAnsi="Times New Roman" w:cs="Times New Roman"/>
                <w:sz w:val="20"/>
              </w:rPr>
              <w:t xml:space="preserve">Ведущий специалист Администрации </w:t>
            </w:r>
            <w:r w:rsidR="00C51B36" w:rsidRPr="00C51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Большечапурниковского</w:t>
            </w:r>
            <w:r w:rsidRPr="009E3110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</w:tr>
      <w:tr w:rsidR="000D123E" w:rsidTr="00A465F7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303212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212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:rsidR="000D123E" w:rsidRPr="00303212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2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Профилактический визит проводится инспектором в форме профилактической </w:t>
            </w:r>
            <w:r w:rsidRPr="00303212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беседы по месту осуществления деятельности контролируемого лица либо путем использования видеоконференцсвязи.</w:t>
            </w:r>
          </w:p>
          <w:p w:rsidR="000D123E" w:rsidRPr="00303212" w:rsidRDefault="00645A3A" w:rsidP="000F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3212"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7312E9" w:rsidRPr="00303212" w:rsidRDefault="007312E9" w:rsidP="000F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12">
              <w:rPr>
                <w:rFonts w:ascii="Times New Roman" w:hAnsi="Times New Roman" w:cs="Times New Roman"/>
                <w:sz w:val="20"/>
                <w:szCs w:val="20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025A" w:rsidRPr="00D8025A" w:rsidRDefault="00D8025A" w:rsidP="00D8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сентябрь 2025 года</w:t>
            </w:r>
          </w:p>
          <w:p w:rsidR="00D8025A" w:rsidRPr="00D8025A" w:rsidRDefault="00D8025A" w:rsidP="00D8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8025A" w:rsidRPr="00D8025A" w:rsidRDefault="00D8025A" w:rsidP="00D8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8025A" w:rsidRPr="00D8025A" w:rsidRDefault="00D8025A" w:rsidP="00D8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8025A" w:rsidRPr="00D8025A" w:rsidRDefault="00D8025A" w:rsidP="00D8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8025A" w:rsidRPr="00D8025A" w:rsidRDefault="00D8025A" w:rsidP="00D8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8025A" w:rsidRPr="00D8025A" w:rsidRDefault="00D8025A" w:rsidP="00D8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8025A" w:rsidRPr="00D8025A" w:rsidRDefault="00D8025A" w:rsidP="00D8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8025A" w:rsidRPr="00D8025A" w:rsidRDefault="00D8025A" w:rsidP="00D802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25A">
              <w:rPr>
                <w:rFonts w:ascii="Times New Roman" w:hAnsi="Times New Roman" w:cs="Times New Roman"/>
                <w:sz w:val="20"/>
                <w:szCs w:val="20"/>
              </w:rPr>
              <w:t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визита;</w:t>
            </w:r>
          </w:p>
          <w:p w:rsidR="000D123E" w:rsidRPr="00D8025A" w:rsidRDefault="00D8025A" w:rsidP="00D802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25A">
              <w:rPr>
                <w:rFonts w:ascii="Times New Roman" w:hAnsi="Times New Roman" w:cs="Times New Roman"/>
                <w:sz w:val="20"/>
                <w:szCs w:val="20"/>
              </w:rPr>
              <w:t xml:space="preserve"> - по собственной инициативе в рамках соответствующего плана профилактики.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303212">
            <w:pPr>
              <w:spacing w:after="0" w:line="276" w:lineRule="auto"/>
              <w:jc w:val="both"/>
            </w:pPr>
            <w:r w:rsidRPr="009E3110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Инспектор (ведущий специалист) Администрации </w:t>
            </w:r>
            <w:r w:rsidR="00C51B36" w:rsidRPr="00C51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Большечапурниковского</w:t>
            </w:r>
            <w:r w:rsidRPr="009E3110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</w:tr>
    </w:tbl>
    <w:p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645A3A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6237"/>
        <w:gridCol w:w="2556"/>
      </w:tblGrid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CE2452" w:rsidRDefault="00645A3A" w:rsidP="00BA0BF1">
            <w:pPr>
              <w:spacing w:before="101" w:after="0" w:line="244" w:lineRule="auto"/>
              <w:ind w:left="155" w:right="121" w:hanging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52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="00BA0BF1">
              <w:rPr>
                <w:rFonts w:ascii="Times New Roman" w:eastAsia="Segoe UI Symbol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CE2452" w:rsidRDefault="00645A3A">
            <w:pPr>
              <w:spacing w:before="101" w:after="0" w:line="240" w:lineRule="auto"/>
              <w:ind w:left="46"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CE2452" w:rsidRDefault="00645A3A" w:rsidP="00CE2452">
            <w:pPr>
              <w:spacing w:before="101" w:after="0" w:line="240" w:lineRule="auto"/>
              <w:ind w:left="442" w:right="574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CE2452" w:rsidRDefault="00645A3A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CE2452" w:rsidRDefault="00645A3A" w:rsidP="00BA0BF1">
            <w:pPr>
              <w:spacing w:before="101" w:after="0" w:line="242" w:lineRule="auto"/>
              <w:ind w:left="60" w:righ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</w:t>
            </w:r>
            <w:r w:rsidR="00BA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контрольного органа в сети «Интернет» в соответствии с</w:t>
            </w:r>
            <w:r w:rsid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частью 3</w:t>
            </w:r>
            <w:r w:rsid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статьи</w:t>
            </w:r>
            <w:r w:rsid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закона</w:t>
            </w:r>
            <w:r w:rsid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июля</w:t>
            </w:r>
            <w:r w:rsid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  <w:r w:rsidR="00BA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="00CE2452">
              <w:rPr>
                <w:rFonts w:ascii="Times New Roman" w:eastAsia="Segoe UI Symbol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248-</w:t>
            </w:r>
            <w:r w:rsidR="007D14A8"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«О</w:t>
            </w:r>
            <w:r w:rsid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государственном</w:t>
            </w:r>
            <w:r w:rsid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контроле</w:t>
            </w:r>
            <w:r w:rsid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(надзоре)</w:t>
            </w:r>
            <w:r w:rsid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муниципальном</w:t>
            </w:r>
            <w:r w:rsid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контроле</w:t>
            </w:r>
            <w:r w:rsid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CE2452" w:rsidRDefault="00645A3A">
            <w:pPr>
              <w:spacing w:before="101" w:after="0" w:line="240" w:lineRule="auto"/>
              <w:ind w:left="761" w:right="7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CE2452" w:rsidRDefault="00645A3A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CE2452" w:rsidRDefault="00645A3A">
            <w:pPr>
              <w:spacing w:before="101" w:after="0" w:line="242" w:lineRule="auto"/>
              <w:ind w:left="60" w:righ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</w:t>
            </w:r>
            <w:r w:rsidR="00D8025A"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контролируемых</w:t>
            </w:r>
            <w:r w:rsidR="00D8025A"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лиц</w:t>
            </w:r>
            <w:r w:rsidR="00D8025A"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D8025A"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 w:rsidR="00D8025A"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представителям</w:t>
            </w:r>
            <w:r w:rsidR="00CE2452"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CE2452"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консультированием</w:t>
            </w:r>
            <w:r w:rsidR="00CE2452"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контрольного</w:t>
            </w:r>
            <w:r w:rsidR="00CE2452"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CE2452" w:rsidRDefault="00645A3A">
            <w:pPr>
              <w:spacing w:before="101" w:after="0" w:line="240" w:lineRule="auto"/>
              <w:ind w:left="544" w:right="472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100 % от</w:t>
            </w:r>
            <w:r w:rsidR="00CE2452"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</w:t>
            </w:r>
            <w:r w:rsidR="00CE2452"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CE2452" w:rsidRDefault="00645A3A">
            <w:pPr>
              <w:spacing w:before="106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CE2452" w:rsidRDefault="00645A3A">
            <w:pPr>
              <w:spacing w:before="106" w:after="0" w:line="240" w:lineRule="auto"/>
              <w:ind w:left="46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="00BA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проведенных</w:t>
            </w:r>
            <w:r w:rsidR="00BA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профилактических</w:t>
            </w:r>
            <w:r w:rsidR="00BA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CE2452" w:rsidRDefault="00645A3A">
            <w:pPr>
              <w:spacing w:before="106" w:after="0" w:line="240" w:lineRule="auto"/>
              <w:ind w:left="178" w:right="162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 мероприятий,</w:t>
            </w:r>
            <w:r w:rsidR="00CE2452"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проведенных</w:t>
            </w:r>
            <w:r w:rsidR="00CE2452"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контрольным</w:t>
            </w:r>
            <w:r w:rsidR="00CE2452"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(надзорным)</w:t>
            </w:r>
            <w:r w:rsidR="00CE2452"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45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органом</w:t>
            </w:r>
          </w:p>
        </w:tc>
      </w:tr>
    </w:tbl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645A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D123E" w:rsidRDefault="00645A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57BE9" w:rsidRDefault="00457B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Pr="00C95F83" w:rsidRDefault="00BC0CF8" w:rsidP="00BC0CF8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95F83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ПРИЛОЖЕНИЕ </w:t>
      </w:r>
    </w:p>
    <w:p w:rsidR="00BC0CF8" w:rsidRPr="00C95F83" w:rsidRDefault="00BC0CF8" w:rsidP="00BC0CF8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5F83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:rsidR="00BC0CF8" w:rsidRPr="00C95F83" w:rsidRDefault="00BC0CF8" w:rsidP="00BC0CF8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C0CF8" w:rsidRPr="00C95F83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C0CF8" w:rsidRPr="00C95F83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BC0CF8" w:rsidRPr="00C95F83" w:rsidTr="00503ABB">
        <w:trPr>
          <w:trHeight w:val="1244"/>
        </w:trPr>
        <w:tc>
          <w:tcPr>
            <w:tcW w:w="426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C95F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:rsidR="00BC0CF8" w:rsidRPr="00C95F83" w:rsidRDefault="00BC0CF8" w:rsidP="00BC0C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C0CF8" w:rsidRPr="00C95F83" w:rsidTr="00503ABB">
        <w:trPr>
          <w:trHeight w:val="419"/>
        </w:trPr>
        <w:tc>
          <w:tcPr>
            <w:tcW w:w="426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0CF8" w:rsidRPr="00C95F83" w:rsidTr="00503ABB">
        <w:trPr>
          <w:trHeight w:val="529"/>
        </w:trPr>
        <w:tc>
          <w:tcPr>
            <w:tcW w:w="426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0CF8" w:rsidRPr="00C95F83" w:rsidTr="00503ABB">
        <w:trPr>
          <w:trHeight w:val="529"/>
        </w:trPr>
        <w:tc>
          <w:tcPr>
            <w:tcW w:w="426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0CF8" w:rsidRPr="00BC0CF8" w:rsidTr="00503ABB">
        <w:trPr>
          <w:trHeight w:val="529"/>
        </w:trPr>
        <w:tc>
          <w:tcPr>
            <w:tcW w:w="426" w:type="dxa"/>
          </w:tcPr>
          <w:p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C0CF8" w:rsidRPr="00BC0CF8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Pr="00BC0CF8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Pr="00BC0CF8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457BE9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0108D"/>
    <w:rsid w:val="000213ED"/>
    <w:rsid w:val="00022818"/>
    <w:rsid w:val="00023AD1"/>
    <w:rsid w:val="00034EF3"/>
    <w:rsid w:val="00054435"/>
    <w:rsid w:val="00067ADC"/>
    <w:rsid w:val="000704FA"/>
    <w:rsid w:val="000807C5"/>
    <w:rsid w:val="000A5FFB"/>
    <w:rsid w:val="000B36E7"/>
    <w:rsid w:val="000D123E"/>
    <w:rsid w:val="000D7FAD"/>
    <w:rsid w:val="000F38A7"/>
    <w:rsid w:val="000F53A6"/>
    <w:rsid w:val="0011556D"/>
    <w:rsid w:val="00141DA9"/>
    <w:rsid w:val="00141F50"/>
    <w:rsid w:val="00153F43"/>
    <w:rsid w:val="0015698A"/>
    <w:rsid w:val="00184AFB"/>
    <w:rsid w:val="00191534"/>
    <w:rsid w:val="001955E5"/>
    <w:rsid w:val="001A064A"/>
    <w:rsid w:val="001B4E2C"/>
    <w:rsid w:val="001B6B47"/>
    <w:rsid w:val="001D5837"/>
    <w:rsid w:val="001D67C6"/>
    <w:rsid w:val="001E0313"/>
    <w:rsid w:val="001F58E6"/>
    <w:rsid w:val="001F7AA5"/>
    <w:rsid w:val="00202BD1"/>
    <w:rsid w:val="00210ECC"/>
    <w:rsid w:val="00214431"/>
    <w:rsid w:val="00216C8B"/>
    <w:rsid w:val="00284EA5"/>
    <w:rsid w:val="002862F3"/>
    <w:rsid w:val="002A2BBC"/>
    <w:rsid w:val="002B2563"/>
    <w:rsid w:val="002B3A9B"/>
    <w:rsid w:val="002B7AB0"/>
    <w:rsid w:val="002C33ED"/>
    <w:rsid w:val="00303212"/>
    <w:rsid w:val="00305D67"/>
    <w:rsid w:val="003243D1"/>
    <w:rsid w:val="003251DC"/>
    <w:rsid w:val="00335687"/>
    <w:rsid w:val="003424FA"/>
    <w:rsid w:val="0036460F"/>
    <w:rsid w:val="0037077E"/>
    <w:rsid w:val="0037084D"/>
    <w:rsid w:val="00377C8B"/>
    <w:rsid w:val="003A4717"/>
    <w:rsid w:val="003A723A"/>
    <w:rsid w:val="003C7468"/>
    <w:rsid w:val="003E40A4"/>
    <w:rsid w:val="003E7A0E"/>
    <w:rsid w:val="004200BB"/>
    <w:rsid w:val="0042473E"/>
    <w:rsid w:val="00457BE9"/>
    <w:rsid w:val="00486EA7"/>
    <w:rsid w:val="004908EE"/>
    <w:rsid w:val="004A7CFA"/>
    <w:rsid w:val="004B2E2C"/>
    <w:rsid w:val="004B33A6"/>
    <w:rsid w:val="004C3D72"/>
    <w:rsid w:val="004E048F"/>
    <w:rsid w:val="0051273A"/>
    <w:rsid w:val="00517E88"/>
    <w:rsid w:val="00525E48"/>
    <w:rsid w:val="0056633F"/>
    <w:rsid w:val="0056799E"/>
    <w:rsid w:val="00592F86"/>
    <w:rsid w:val="00593E27"/>
    <w:rsid w:val="00594354"/>
    <w:rsid w:val="005C2308"/>
    <w:rsid w:val="005C7F0A"/>
    <w:rsid w:val="005D1E3A"/>
    <w:rsid w:val="005D2F2A"/>
    <w:rsid w:val="00645A3A"/>
    <w:rsid w:val="00655CD5"/>
    <w:rsid w:val="006617E9"/>
    <w:rsid w:val="0067213E"/>
    <w:rsid w:val="006A6247"/>
    <w:rsid w:val="006E020D"/>
    <w:rsid w:val="006F664E"/>
    <w:rsid w:val="0071407D"/>
    <w:rsid w:val="007312E9"/>
    <w:rsid w:val="007328C6"/>
    <w:rsid w:val="00740094"/>
    <w:rsid w:val="00741A54"/>
    <w:rsid w:val="00747876"/>
    <w:rsid w:val="0076258F"/>
    <w:rsid w:val="00764065"/>
    <w:rsid w:val="00765F6D"/>
    <w:rsid w:val="00766AC6"/>
    <w:rsid w:val="007673E8"/>
    <w:rsid w:val="007956B3"/>
    <w:rsid w:val="007A7AC3"/>
    <w:rsid w:val="007B09B6"/>
    <w:rsid w:val="007C6B7A"/>
    <w:rsid w:val="007D14A8"/>
    <w:rsid w:val="007E5E06"/>
    <w:rsid w:val="00803CBA"/>
    <w:rsid w:val="00804151"/>
    <w:rsid w:val="00810009"/>
    <w:rsid w:val="00822315"/>
    <w:rsid w:val="0085320C"/>
    <w:rsid w:val="0086261B"/>
    <w:rsid w:val="00886BF1"/>
    <w:rsid w:val="00897BF7"/>
    <w:rsid w:val="008A106D"/>
    <w:rsid w:val="008A1D81"/>
    <w:rsid w:val="008A6ADC"/>
    <w:rsid w:val="008D4CE2"/>
    <w:rsid w:val="008F0734"/>
    <w:rsid w:val="008F74A8"/>
    <w:rsid w:val="008F7E47"/>
    <w:rsid w:val="009256BA"/>
    <w:rsid w:val="009279F5"/>
    <w:rsid w:val="00963673"/>
    <w:rsid w:val="009D0D81"/>
    <w:rsid w:val="009D59F5"/>
    <w:rsid w:val="00A465F7"/>
    <w:rsid w:val="00A70F2A"/>
    <w:rsid w:val="00AC6BEA"/>
    <w:rsid w:val="00AE0F02"/>
    <w:rsid w:val="00B00C36"/>
    <w:rsid w:val="00B65243"/>
    <w:rsid w:val="00B66124"/>
    <w:rsid w:val="00B7404E"/>
    <w:rsid w:val="00B754AF"/>
    <w:rsid w:val="00BA09BF"/>
    <w:rsid w:val="00BA0BF1"/>
    <w:rsid w:val="00BA40A1"/>
    <w:rsid w:val="00BB3FA0"/>
    <w:rsid w:val="00BC0CF8"/>
    <w:rsid w:val="00BC24DB"/>
    <w:rsid w:val="00BC6A99"/>
    <w:rsid w:val="00BD5155"/>
    <w:rsid w:val="00BE0DCC"/>
    <w:rsid w:val="00C22AAD"/>
    <w:rsid w:val="00C33AB5"/>
    <w:rsid w:val="00C34B52"/>
    <w:rsid w:val="00C51B36"/>
    <w:rsid w:val="00C7174C"/>
    <w:rsid w:val="00C95F83"/>
    <w:rsid w:val="00CC2B37"/>
    <w:rsid w:val="00CC7968"/>
    <w:rsid w:val="00CE2452"/>
    <w:rsid w:val="00CE361A"/>
    <w:rsid w:val="00CF2E2F"/>
    <w:rsid w:val="00D23AA0"/>
    <w:rsid w:val="00D24625"/>
    <w:rsid w:val="00D277AC"/>
    <w:rsid w:val="00D46E30"/>
    <w:rsid w:val="00D50370"/>
    <w:rsid w:val="00D8025A"/>
    <w:rsid w:val="00D80DBE"/>
    <w:rsid w:val="00D97D62"/>
    <w:rsid w:val="00DA1392"/>
    <w:rsid w:val="00DC6798"/>
    <w:rsid w:val="00DE0713"/>
    <w:rsid w:val="00DF12EC"/>
    <w:rsid w:val="00E2047A"/>
    <w:rsid w:val="00E308F1"/>
    <w:rsid w:val="00E53DF8"/>
    <w:rsid w:val="00E6341E"/>
    <w:rsid w:val="00E7795A"/>
    <w:rsid w:val="00E804DA"/>
    <w:rsid w:val="00E900C7"/>
    <w:rsid w:val="00ED7822"/>
    <w:rsid w:val="00EE5854"/>
    <w:rsid w:val="00EF2FE7"/>
    <w:rsid w:val="00F326AA"/>
    <w:rsid w:val="00F63A99"/>
    <w:rsid w:val="00F82881"/>
    <w:rsid w:val="00FB2C1C"/>
    <w:rsid w:val="00FC1723"/>
    <w:rsid w:val="00FC2B7D"/>
    <w:rsid w:val="00FD37A6"/>
    <w:rsid w:val="00FD4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No Spacing"/>
    <w:uiPriority w:val="1"/>
    <w:qFormat/>
    <w:rsid w:val="00E779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No Spacing"/>
    <w:uiPriority w:val="1"/>
    <w:qFormat/>
    <w:rsid w:val="00E77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MSI</cp:lastModifiedBy>
  <cp:revision>2</cp:revision>
  <cp:lastPrinted>2023-11-13T05:53:00Z</cp:lastPrinted>
  <dcterms:created xsi:type="dcterms:W3CDTF">2024-09-27T08:20:00Z</dcterms:created>
  <dcterms:modified xsi:type="dcterms:W3CDTF">2024-09-27T08:20:00Z</dcterms:modified>
</cp:coreProperties>
</file>