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2" w:rsidRPr="00821C98" w:rsidRDefault="003A49A2" w:rsidP="00821C98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1C98">
        <w:rPr>
          <w:rFonts w:ascii="Times New Roman" w:hAnsi="Times New Roman" w:cs="Times New Roman"/>
          <w:b/>
        </w:rPr>
        <w:t>АДМИНИСТРАЦИЯ</w:t>
      </w:r>
    </w:p>
    <w:p w:rsidR="003A49A2" w:rsidRPr="00821C98" w:rsidRDefault="007229BB" w:rsidP="00821C98">
      <w:pPr>
        <w:pStyle w:val="a4"/>
        <w:jc w:val="center"/>
        <w:rPr>
          <w:rFonts w:ascii="Times New Roman" w:hAnsi="Times New Roman" w:cs="Times New Roman"/>
          <w:b/>
        </w:rPr>
      </w:pPr>
      <w:r w:rsidRPr="00821C98">
        <w:rPr>
          <w:rFonts w:ascii="Times New Roman" w:hAnsi="Times New Roman" w:cs="Times New Roman"/>
          <w:b/>
        </w:rPr>
        <w:t>БОЛЬШЕЧАПУРНИКОВСК</w:t>
      </w:r>
      <w:r w:rsidR="003A49A2" w:rsidRPr="00821C98">
        <w:rPr>
          <w:rFonts w:ascii="Times New Roman" w:hAnsi="Times New Roman" w:cs="Times New Roman"/>
          <w:b/>
        </w:rPr>
        <w:t>ОГО СЕЛЬСКОГО ПОСЕЛЕНИЯ</w:t>
      </w:r>
    </w:p>
    <w:p w:rsidR="003A49A2" w:rsidRPr="00821C98" w:rsidRDefault="003A49A2" w:rsidP="00821C98">
      <w:pPr>
        <w:pStyle w:val="a4"/>
        <w:jc w:val="center"/>
        <w:rPr>
          <w:rFonts w:ascii="Times New Roman" w:hAnsi="Times New Roman" w:cs="Times New Roman"/>
          <w:b/>
        </w:rPr>
      </w:pPr>
      <w:r w:rsidRPr="00821C98">
        <w:rPr>
          <w:rFonts w:ascii="Times New Roman" w:hAnsi="Times New Roman" w:cs="Times New Roman"/>
          <w:b/>
        </w:rPr>
        <w:t>СВЕТЛОЯРСКОГО МУНИЦИПАЛЬНОГО РАЙОНА</w:t>
      </w:r>
    </w:p>
    <w:p w:rsidR="003A49A2" w:rsidRDefault="003A49A2" w:rsidP="00821C98">
      <w:pPr>
        <w:pStyle w:val="a4"/>
        <w:jc w:val="center"/>
        <w:rPr>
          <w:rFonts w:ascii="Times New Roman" w:hAnsi="Times New Roman" w:cs="Times New Roman"/>
          <w:b/>
        </w:rPr>
      </w:pPr>
      <w:r w:rsidRPr="00821C98">
        <w:rPr>
          <w:rFonts w:ascii="Times New Roman" w:hAnsi="Times New Roman" w:cs="Times New Roman"/>
          <w:b/>
        </w:rPr>
        <w:t>ВОЛГОГРАДСКОЙ ОБЛАСТИ</w:t>
      </w:r>
    </w:p>
    <w:p w:rsidR="00821C98" w:rsidRPr="003A49A2" w:rsidRDefault="00821C98" w:rsidP="00821C98">
      <w:pPr>
        <w:pStyle w:val="a4"/>
        <w:jc w:val="center"/>
        <w:rPr>
          <w:sz w:val="32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C673CA" w:rsidRDefault="00C673CA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ПРОЕКТ</w:t>
      </w:r>
    </w:p>
    <w:p w:rsidR="000D123E" w:rsidRDefault="003A49A2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:rsidR="0009174D" w:rsidRPr="003A49A2" w:rsidRDefault="0009174D" w:rsidP="003A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B3A9B" w:rsidRPr="002838FB" w:rsidRDefault="003A49A2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 №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7229BB">
        <w:rPr>
          <w:rFonts w:ascii="Times New Roman" w:eastAsia="Times New Roman" w:hAnsi="Times New Roman" w:cs="Times New Roman"/>
          <w:b/>
          <w:bCs/>
          <w:sz w:val="24"/>
        </w:rPr>
        <w:t>Большечапурниковск</w:t>
      </w:r>
      <w:r w:rsidR="004425B8" w:rsidRPr="004425B8">
        <w:rPr>
          <w:rFonts w:ascii="Times New Roman" w:eastAsia="Times New Roman" w:hAnsi="Times New Roman" w:cs="Times New Roman"/>
          <w:b/>
          <w:bCs/>
          <w:sz w:val="24"/>
        </w:rPr>
        <w:t xml:space="preserve">ого сельского поселения Светлоярского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2B1DE2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письма Комитета экономической политики 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развития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Волгоградской области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09.09.2024 года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>07-08-02-24/9036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7229BB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2D55C3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7229BB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7229BB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2D55C3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3A49A2" w:rsidRDefault="00766AC6" w:rsidP="003A49A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7229BB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7229BB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394711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05F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4234A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229BB" w:rsidRDefault="007229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229BB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7229BB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7229BB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</w:p>
    <w:p w:rsidR="000D123E" w:rsidRDefault="003A49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</w:t>
      </w:r>
      <w:r w:rsidR="007229BB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="007229BB">
        <w:rPr>
          <w:rFonts w:ascii="Times New Roman" w:eastAsia="Times New Roman" w:hAnsi="Times New Roman" w:cs="Times New Roman"/>
          <w:color w:val="000000"/>
          <w:sz w:val="24"/>
        </w:rPr>
        <w:t>А.А.Гулян</w:t>
      </w:r>
      <w:proofErr w:type="spellEnd"/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4DB9" w:rsidRDefault="007D4DB9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C98" w:rsidRDefault="00821C98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C98" w:rsidRDefault="00821C98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C98" w:rsidRDefault="00821C98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4DB9" w:rsidRDefault="007D4DB9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A61437" w:rsidRDefault="00A61437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A61437" w:rsidRPr="00A61437">
        <w:rPr>
          <w:rFonts w:ascii="Times New Roman" w:eastAsia="Times New Roman" w:hAnsi="Times New Roman" w:cs="Times New Roman"/>
          <w:b/>
          <w:color w:val="000000"/>
          <w:sz w:val="24"/>
        </w:rPr>
        <w:t>Большечапурниковского</w:t>
      </w:r>
      <w:r w:rsidR="001E03FA" w:rsidRPr="001E03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F4CC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7D4DB9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7D4D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A61437">
        <w:rPr>
          <w:rFonts w:eastAsia="Segoe UI Symbol" w:cs="Segoe UI Symbo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A614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1F1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1F18E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1F1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proofErr w:type="gramEnd"/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 xml:space="preserve"> Большечапурниковск</w:t>
      </w:r>
      <w:r w:rsidR="00FB253A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FB253A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FB253A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30DB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336"Об особенностях организации и осуществления государственного контроля (надзора), муниципального контроля"</w:t>
      </w:r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proofErr w:type="gramEnd"/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отсутствия установленных законом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36D86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643C0D">
        <w:rPr>
          <w:rFonts w:ascii="Times New Roman" w:eastAsia="Times New Roman" w:hAnsi="Times New Roman" w:cs="Times New Roman"/>
          <w:color w:val="000000"/>
          <w:sz w:val="24"/>
        </w:rPr>
        <w:t xml:space="preserve">проводись следующие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F8016E">
        <w:rPr>
          <w:rFonts w:ascii="Times New Roman" w:eastAsia="Times New Roman" w:hAnsi="Times New Roman" w:cs="Times New Roman"/>
          <w:color w:val="000000"/>
          <w:sz w:val="24"/>
        </w:rPr>
        <w:t>01</w:t>
      </w:r>
      <w:r w:rsidR="00D36D1E" w:rsidRPr="00D36D1E">
        <w:rPr>
          <w:rFonts w:ascii="Times New Roman" w:eastAsia="Times New Roman" w:hAnsi="Times New Roman" w:cs="Times New Roman"/>
          <w:color w:val="000000"/>
          <w:sz w:val="24"/>
        </w:rPr>
        <w:t>.11.202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F8016E">
        <w:rPr>
          <w:rFonts w:ascii="Times New Roman" w:eastAsia="Times New Roman" w:hAnsi="Times New Roman" w:cs="Times New Roman"/>
          <w:color w:val="000000"/>
          <w:sz w:val="24"/>
        </w:rPr>
        <w:t xml:space="preserve"> 83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2F9B" w:rsidRDefault="00962F9B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информирование;</w:t>
      </w:r>
    </w:p>
    <w:p w:rsidR="00962F9B" w:rsidRDefault="00962F9B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 о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2023 год;</w:t>
      </w:r>
    </w:p>
    <w:p w:rsidR="00962F9B" w:rsidRDefault="00962F9B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п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рофилактический визит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FC2A4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визит, 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консультирование, информирование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целью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данной программы, является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уров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ня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правовой грамотности контролируемых лиц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и предотвращение</w:t>
      </w:r>
      <w:r w:rsidR="00520440">
        <w:rPr>
          <w:rFonts w:ascii="Times New Roman" w:eastAsia="Times New Roman" w:hAnsi="Times New Roman" w:cs="Times New Roman"/>
          <w:color w:val="000000"/>
          <w:sz w:val="24"/>
        </w:rPr>
        <w:t xml:space="preserve"> нарушений с их стороны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92FC4" w:rsidRPr="00F92FC4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индекса административного давления, снизив контрольную и административную нагрузку на бизнес.</w:t>
      </w:r>
    </w:p>
    <w:p w:rsidR="009D0D81" w:rsidRDefault="00F92FC4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820C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F92FC4" w:rsidRDefault="00740A3B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36D1E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насайте</w:t>
      </w:r>
      <w:proofErr w:type="gramEnd"/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40A3B" w:rsidRDefault="00740A3B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7D4D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7D4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7D4DB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2949"/>
        <w:gridCol w:w="2405"/>
        <w:gridCol w:w="3574"/>
      </w:tblGrid>
      <w:tr w:rsidR="000D123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BE3381" w:rsidRDefault="00965AF1">
            <w:pPr>
              <w:spacing w:after="0" w:line="276" w:lineRule="auto"/>
              <w:jc w:val="both"/>
            </w:pPr>
            <w:r w:rsidRPr="00BE3381"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proofErr w:type="gramStart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BE3381" w:rsidRDefault="00965AF1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BE3381" w:rsidRDefault="00965AF1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BE3381" w:rsidRDefault="00965AF1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Структурное подразделение, ответственное за реализацию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  <w:p w:rsidR="00D36D1E" w:rsidRPr="00BE3381" w:rsidRDefault="00D3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BE3381">
              <w:rPr>
                <w:rFonts w:ascii="Segoe UI Symbol" w:eastAsia="Segoe UI Symbol" w:hAnsi="Segoe UI Symbol" w:cs="Segoe UI Symbol"/>
              </w:rPr>
              <w:t>№</w:t>
            </w:r>
            <w:r w:rsidRPr="00BE3381">
              <w:rPr>
                <w:rFonts w:ascii="Times New Roman" w:eastAsia="Times New Roman" w:hAnsi="Times New Roman" w:cs="Times New Roman"/>
              </w:rPr>
              <w:t xml:space="preserve"> 248-ФЗ, на </w:t>
            </w:r>
            <w:proofErr w:type="gramStart"/>
            <w:r w:rsidRPr="00BE3381">
              <w:rPr>
                <w:rFonts w:ascii="Times New Roman" w:eastAsia="Times New Roman" w:hAnsi="Times New Roman" w:cs="Times New Roman"/>
              </w:rPr>
              <w:t>своем</w:t>
            </w:r>
            <w:proofErr w:type="gramEnd"/>
            <w:r w:rsidRPr="00BE3381">
              <w:rPr>
                <w:rFonts w:ascii="Times New Roman" w:eastAsia="Times New Roman" w:hAnsi="Times New Roman" w:cs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</w:t>
            </w:r>
            <w:r w:rsidRPr="00BE3381">
              <w:rPr>
                <w:rFonts w:ascii="Times New Roman" w:eastAsia="Times New Roman" w:hAnsi="Times New Roman" w:cs="Times New Roman"/>
              </w:rPr>
              <w:lastRenderedPageBreak/>
              <w:t xml:space="preserve">лиц в государственных информационных системах (при их наличии) и в иных формах. 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В рамках настоящего профилактического мероприятия, контрольный орган осуществляет: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-разработку схем и/или инфографики, </w:t>
            </w:r>
            <w:proofErr w:type="gramStart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>содержащей</w:t>
            </w:r>
            <w:proofErr w:type="gramEnd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требования 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его должностных лиц;</w:t>
            </w:r>
          </w:p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lastRenderedPageBreak/>
              <w:t xml:space="preserve">Еженедельно (по мере обновления информации)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Администрация </w:t>
            </w:r>
            <w:r w:rsidR="007A4708" w:rsidRPr="00BE3381">
              <w:rPr>
                <w:rFonts w:ascii="Times New Roman" w:eastAsia="Times New Roman" w:hAnsi="Times New Roman" w:cs="Times New Roman"/>
                <w:color w:val="000000"/>
              </w:rPr>
              <w:t>Большечапурниковского</w:t>
            </w:r>
            <w:r w:rsidRPr="00BE338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  <w:r w:rsidR="003D1DB4"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 за 2024 год. </w:t>
            </w:r>
          </w:p>
          <w:p w:rsidR="00D36D1E" w:rsidRPr="00BE3381" w:rsidRDefault="00D36D1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BE3381">
              <w:rPr>
                <w:rFonts w:ascii="Times New Roman" w:eastAsia="Times New Roman" w:hAnsi="Times New Roman" w:cs="Times New Roman"/>
              </w:rPr>
              <w:lastRenderedPageBreak/>
              <w:t>результатах.</w:t>
            </w:r>
          </w:p>
          <w:p w:rsidR="00D36D1E" w:rsidRPr="00BE3381" w:rsidRDefault="00D36D1E">
            <w:pPr>
              <w:spacing w:after="0" w:line="240" w:lineRule="auto"/>
              <w:ind w:right="131" w:firstLine="119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lastRenderedPageBreak/>
              <w:t>не позднее 30 января</w:t>
            </w:r>
            <w:r w:rsidR="00A264D1" w:rsidRPr="00BE3381">
              <w:rPr>
                <w:rFonts w:ascii="Times New Roman" w:eastAsia="Times New Roman" w:hAnsi="Times New Roman" w:cs="Times New Roman"/>
              </w:rPr>
              <w:t xml:space="preserve"> 2025 года.</w:t>
            </w:r>
          </w:p>
          <w:p w:rsidR="00D36D1E" w:rsidRPr="00BE3381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6D1E" w:rsidRPr="00BE3381" w:rsidRDefault="00D36D1E" w:rsidP="00C21AB4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7A4708" w:rsidRPr="00BE3381">
              <w:rPr>
                <w:rFonts w:ascii="Times New Roman" w:eastAsia="Times New Roman" w:hAnsi="Times New Roman" w:cs="Times New Roman"/>
                <w:color w:val="000000"/>
              </w:rPr>
              <w:t>Большечапурниковского</w:t>
            </w:r>
            <w:r w:rsidRPr="00BE338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</w:t>
            </w:r>
          </w:p>
          <w:p w:rsidR="00D36D1E" w:rsidRPr="00BE3381" w:rsidRDefault="00D36D1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6D1E" w:rsidRPr="00BE3381" w:rsidRDefault="00D36D1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056F92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7A4708" w:rsidRPr="00BE3381">
              <w:rPr>
                <w:rFonts w:ascii="Times New Roman" w:eastAsia="Times New Roman" w:hAnsi="Times New Roman" w:cs="Times New Roman"/>
                <w:color w:val="000000"/>
              </w:rPr>
              <w:t>Большечапурниковского</w:t>
            </w:r>
            <w:r w:rsidRPr="00BE338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 w:rsidRPr="00BE33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уполномоченным должностным лицом Контрольного органа.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proofErr w:type="gramStart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 таким вопроса как: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>1) порядка проведения контрольных мероприятий;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>2) периодичности проведения контрольных мероприятий;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lastRenderedPageBreak/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Администрации </w:t>
            </w:r>
            <w:r w:rsidR="003B3213" w:rsidRPr="00BE3381">
              <w:rPr>
                <w:rFonts w:ascii="Times New Roman" w:eastAsia="Times New Roman" w:hAnsi="Times New Roman" w:cs="Times New Roman"/>
                <w:color w:val="000000"/>
              </w:rPr>
              <w:t>Большечапурниковского</w:t>
            </w:r>
            <w:r w:rsidRPr="00BE338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36D1E" w:rsidRPr="00BE3381" w:rsidRDefault="00D36D1E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36D1E" w:rsidRPr="00BE3381" w:rsidRDefault="00D36D1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381">
              <w:rPr>
                <w:rFonts w:ascii="Times New Roman" w:hAnsi="Times New Roman" w:cs="Times New Roman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A144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E33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сентябрь 2025 года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7A4708" w:rsidRPr="00BE3381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3381">
              <w:rPr>
                <w:rFonts w:ascii="Times New Roman" w:hAnsi="Times New Roman" w:cs="Times New Roman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="007A4708" w:rsidRPr="00BE3381">
              <w:rPr>
                <w:rFonts w:ascii="Times New Roman" w:hAnsi="Times New Roman" w:cs="Times New Roman"/>
              </w:rPr>
              <w:t>;</w:t>
            </w:r>
          </w:p>
          <w:p w:rsidR="00D36D1E" w:rsidRPr="00BE3381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3381">
              <w:rPr>
                <w:rFonts w:ascii="Times New Roman" w:hAnsi="Times New Roman" w:cs="Times New Roman"/>
              </w:rPr>
              <w:t xml:space="preserve"> </w:t>
            </w:r>
            <w:r w:rsidR="00A1443C" w:rsidRPr="00BE3381">
              <w:rPr>
                <w:rFonts w:ascii="Times New Roman" w:hAnsi="Times New Roman" w:cs="Times New Roman"/>
              </w:rPr>
              <w:t>- по собственной инициативе в рамках соответствующего плана профилактики.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BE3381" w:rsidRDefault="00D36D1E" w:rsidP="00C21AB4">
            <w:pPr>
              <w:spacing w:after="0" w:line="276" w:lineRule="auto"/>
              <w:jc w:val="both"/>
            </w:pPr>
            <w:r w:rsidRPr="00BE3381">
              <w:rPr>
                <w:rFonts w:ascii="Times New Roman" w:eastAsia="Times New Roman" w:hAnsi="Times New Roman" w:cs="Times New Roman"/>
              </w:rPr>
              <w:t xml:space="preserve">Инспектор (ведущий специалист) Администрации </w:t>
            </w:r>
            <w:r w:rsidR="00440358" w:rsidRPr="00BE3381">
              <w:rPr>
                <w:rFonts w:ascii="Times New Roman" w:eastAsia="Times New Roman" w:hAnsi="Times New Roman" w:cs="Times New Roman"/>
                <w:color w:val="000000"/>
              </w:rPr>
              <w:t xml:space="preserve">Большечапурниковского </w:t>
            </w:r>
            <w:r w:rsidRPr="00BE3381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6237"/>
        <w:gridCol w:w="2556"/>
      </w:tblGrid>
      <w:tr w:rsidR="000D123E" w:rsidTr="007972F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7A47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742AD3">
            <w:pPr>
              <w:spacing w:before="101"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:rsidTr="007972F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 w:rsidP="007972FE">
            <w:pPr>
              <w:spacing w:before="101" w:after="0" w:line="242" w:lineRule="auto"/>
              <w:ind w:left="60" w:right="52"/>
              <w:jc w:val="both"/>
            </w:pPr>
            <w:r w:rsidRPr="00742AD3"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742AD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контрольного органа в сети «Интернет» в соответствии с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частью 3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статьи</w:t>
            </w:r>
            <w:r w:rsidR="00A83C5A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46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от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31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июля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2021 г.</w:t>
            </w:r>
            <w:r w:rsidR="007972FE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Segoe UI Symbol" w:eastAsia="Segoe UI Symbol" w:hAnsi="Segoe UI Symbol" w:cs="Segoe UI Symbol"/>
              </w:rPr>
              <w:t>№</w:t>
            </w:r>
            <w:r w:rsidR="007972FE">
              <w:rPr>
                <w:rFonts w:eastAsia="Segoe UI Symbol" w:cs="Segoe UI Symbol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248-</w:t>
            </w:r>
            <w:r w:rsidR="007D14A8" w:rsidRPr="00742AD3">
              <w:rPr>
                <w:rFonts w:ascii="Times New Roman" w:eastAsia="Times New Roman" w:hAnsi="Times New Roman" w:cs="Times New Roman"/>
              </w:rPr>
              <w:t>Ф</w:t>
            </w:r>
            <w:r w:rsidRPr="00742AD3">
              <w:rPr>
                <w:rFonts w:ascii="Times New Roman" w:eastAsia="Times New Roman" w:hAnsi="Times New Roman" w:cs="Times New Roman"/>
              </w:rPr>
              <w:t>З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«О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контроле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(надзоре)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и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муниципальном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контроле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в</w:t>
            </w:r>
            <w:r w:rsidR="00440358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 w:rsidP="00742AD3">
            <w:pPr>
              <w:spacing w:before="101" w:after="0" w:line="240" w:lineRule="auto"/>
              <w:ind w:left="261" w:right="431"/>
              <w:jc w:val="center"/>
            </w:pPr>
            <w:r w:rsidRPr="00742AD3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0D123E" w:rsidTr="007972F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>
            <w:pPr>
              <w:spacing w:before="101" w:after="0" w:line="242" w:lineRule="auto"/>
              <w:ind w:left="60" w:right="51"/>
              <w:jc w:val="both"/>
            </w:pPr>
            <w:r w:rsidRPr="00742AD3"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лиц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и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их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представителями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контрольного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 w:rsidP="007A4708">
            <w:pPr>
              <w:spacing w:before="101" w:after="0" w:line="240" w:lineRule="auto"/>
              <w:ind w:left="292" w:right="148"/>
            </w:pPr>
            <w:r w:rsidRPr="00742AD3">
              <w:rPr>
                <w:rFonts w:ascii="Times New Roman" w:eastAsia="Times New Roman" w:hAnsi="Times New Roman" w:cs="Times New Roman"/>
              </w:rPr>
              <w:t>100 % от</w:t>
            </w:r>
            <w:r w:rsidR="002B1775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числа</w:t>
            </w:r>
            <w:r w:rsidR="002B1775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42AD3">
              <w:rPr>
                <w:rFonts w:ascii="Times New Roman" w:eastAsia="Times New Roman" w:hAnsi="Times New Roman" w:cs="Times New Roman"/>
              </w:rPr>
              <w:t>обратившихся</w:t>
            </w:r>
            <w:proofErr w:type="gramEnd"/>
          </w:p>
        </w:tc>
      </w:tr>
      <w:tr w:rsidR="000D123E" w:rsidTr="007972F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>
            <w:pPr>
              <w:spacing w:before="106" w:after="0" w:line="240" w:lineRule="auto"/>
              <w:ind w:left="46" w:right="139"/>
              <w:jc w:val="center"/>
            </w:pPr>
            <w:r w:rsidRPr="00742AD3">
              <w:rPr>
                <w:rFonts w:ascii="Times New Roman" w:eastAsia="Times New Roman" w:hAnsi="Times New Roman" w:cs="Times New Roman"/>
              </w:rPr>
              <w:t>Количество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проведенных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742AD3" w:rsidRDefault="00965AF1">
            <w:pPr>
              <w:spacing w:before="106" w:after="0" w:line="240" w:lineRule="auto"/>
              <w:ind w:left="178" w:right="162" w:firstLine="2"/>
              <w:jc w:val="center"/>
            </w:pPr>
            <w:r w:rsidRPr="00742AD3"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2B1775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проведенных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контрольным</w:t>
            </w:r>
            <w:r w:rsidR="003B3213" w:rsidRPr="00742AD3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(надзорным)</w:t>
            </w:r>
            <w:r w:rsidR="007A4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AD3"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6F92" w:rsidRDefault="00056F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3C5A" w:rsidRDefault="00A83C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707B" w:rsidRDefault="006B70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31282" w:rsidRPr="00D36D1E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31282" w:rsidRPr="00D36D1E" w:rsidTr="00734D53">
        <w:trPr>
          <w:trHeight w:val="1244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36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31282" w:rsidRPr="00D36D1E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36D1E" w:rsidTr="00734D53">
        <w:trPr>
          <w:trHeight w:val="41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:rsidTr="00734D53">
        <w:trPr>
          <w:trHeight w:val="529"/>
        </w:trPr>
        <w:tc>
          <w:tcPr>
            <w:tcW w:w="426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7D4DB9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2296F"/>
    <w:rsid w:val="00054435"/>
    <w:rsid w:val="00056F92"/>
    <w:rsid w:val="00067ADC"/>
    <w:rsid w:val="00071A2A"/>
    <w:rsid w:val="0009174D"/>
    <w:rsid w:val="000A5FFB"/>
    <w:rsid w:val="000D123E"/>
    <w:rsid w:val="000D3F49"/>
    <w:rsid w:val="001004ED"/>
    <w:rsid w:val="00184AFB"/>
    <w:rsid w:val="00191534"/>
    <w:rsid w:val="001A6059"/>
    <w:rsid w:val="001B6B47"/>
    <w:rsid w:val="001D67C6"/>
    <w:rsid w:val="001E0313"/>
    <w:rsid w:val="001E03FA"/>
    <w:rsid w:val="001F18E5"/>
    <w:rsid w:val="001F58E6"/>
    <w:rsid w:val="00251FC8"/>
    <w:rsid w:val="0025634A"/>
    <w:rsid w:val="002838FB"/>
    <w:rsid w:val="002A2BBC"/>
    <w:rsid w:val="002A5B67"/>
    <w:rsid w:val="002B1775"/>
    <w:rsid w:val="002B1DE2"/>
    <w:rsid w:val="002B3A9B"/>
    <w:rsid w:val="002D55C3"/>
    <w:rsid w:val="002F2CCD"/>
    <w:rsid w:val="00305F26"/>
    <w:rsid w:val="003227B8"/>
    <w:rsid w:val="003243D1"/>
    <w:rsid w:val="003251DC"/>
    <w:rsid w:val="003424FA"/>
    <w:rsid w:val="003630DB"/>
    <w:rsid w:val="0036460F"/>
    <w:rsid w:val="0037077E"/>
    <w:rsid w:val="00377C8B"/>
    <w:rsid w:val="00394711"/>
    <w:rsid w:val="003A49A2"/>
    <w:rsid w:val="003B3213"/>
    <w:rsid w:val="003B6E3F"/>
    <w:rsid w:val="003C7D1B"/>
    <w:rsid w:val="003D1DB4"/>
    <w:rsid w:val="003E40A4"/>
    <w:rsid w:val="004234A1"/>
    <w:rsid w:val="00440358"/>
    <w:rsid w:val="00440638"/>
    <w:rsid w:val="00441CF0"/>
    <w:rsid w:val="004425B8"/>
    <w:rsid w:val="004908EE"/>
    <w:rsid w:val="004A7CFA"/>
    <w:rsid w:val="004B2E2C"/>
    <w:rsid w:val="004C3875"/>
    <w:rsid w:val="0051273A"/>
    <w:rsid w:val="00520440"/>
    <w:rsid w:val="0056633F"/>
    <w:rsid w:val="005803A1"/>
    <w:rsid w:val="005854AD"/>
    <w:rsid w:val="005919D6"/>
    <w:rsid w:val="00592F86"/>
    <w:rsid w:val="005947C4"/>
    <w:rsid w:val="00594FED"/>
    <w:rsid w:val="005D1E3A"/>
    <w:rsid w:val="005E0B56"/>
    <w:rsid w:val="005E4C0C"/>
    <w:rsid w:val="0060257C"/>
    <w:rsid w:val="00607E0A"/>
    <w:rsid w:val="00636D86"/>
    <w:rsid w:val="00643C0D"/>
    <w:rsid w:val="00657C30"/>
    <w:rsid w:val="006617E9"/>
    <w:rsid w:val="006B0BD7"/>
    <w:rsid w:val="006B707B"/>
    <w:rsid w:val="006F4CC7"/>
    <w:rsid w:val="007038CA"/>
    <w:rsid w:val="007120B9"/>
    <w:rsid w:val="007229BB"/>
    <w:rsid w:val="007234AB"/>
    <w:rsid w:val="007328C6"/>
    <w:rsid w:val="00740A3B"/>
    <w:rsid w:val="00742AD3"/>
    <w:rsid w:val="00747876"/>
    <w:rsid w:val="00763C61"/>
    <w:rsid w:val="00765F6D"/>
    <w:rsid w:val="00766AC6"/>
    <w:rsid w:val="00790CB0"/>
    <w:rsid w:val="007972FE"/>
    <w:rsid w:val="007A4708"/>
    <w:rsid w:val="007A7AC3"/>
    <w:rsid w:val="007C0F98"/>
    <w:rsid w:val="007D14A8"/>
    <w:rsid w:val="007D4DB9"/>
    <w:rsid w:val="007E4F6E"/>
    <w:rsid w:val="00810009"/>
    <w:rsid w:val="00821C98"/>
    <w:rsid w:val="0085320C"/>
    <w:rsid w:val="00862321"/>
    <w:rsid w:val="00886BF1"/>
    <w:rsid w:val="008A3561"/>
    <w:rsid w:val="008A6ADC"/>
    <w:rsid w:val="008B5867"/>
    <w:rsid w:val="008D4CE2"/>
    <w:rsid w:val="009256BA"/>
    <w:rsid w:val="009279F5"/>
    <w:rsid w:val="00957BFF"/>
    <w:rsid w:val="00962F9B"/>
    <w:rsid w:val="00965AF1"/>
    <w:rsid w:val="009D0D81"/>
    <w:rsid w:val="009D23B1"/>
    <w:rsid w:val="009D2E4D"/>
    <w:rsid w:val="009D59F5"/>
    <w:rsid w:val="00A12F1F"/>
    <w:rsid w:val="00A1443C"/>
    <w:rsid w:val="00A264D1"/>
    <w:rsid w:val="00A61437"/>
    <w:rsid w:val="00A6623F"/>
    <w:rsid w:val="00A70F2A"/>
    <w:rsid w:val="00A83C5A"/>
    <w:rsid w:val="00AC6BEA"/>
    <w:rsid w:val="00B02813"/>
    <w:rsid w:val="00B31282"/>
    <w:rsid w:val="00B65243"/>
    <w:rsid w:val="00BA40A1"/>
    <w:rsid w:val="00BC6A99"/>
    <w:rsid w:val="00BE3381"/>
    <w:rsid w:val="00C22AAD"/>
    <w:rsid w:val="00C419AA"/>
    <w:rsid w:val="00C673CA"/>
    <w:rsid w:val="00CA355E"/>
    <w:rsid w:val="00CA57D2"/>
    <w:rsid w:val="00CA6120"/>
    <w:rsid w:val="00CA744A"/>
    <w:rsid w:val="00CC7968"/>
    <w:rsid w:val="00CD576E"/>
    <w:rsid w:val="00CE361A"/>
    <w:rsid w:val="00D10A84"/>
    <w:rsid w:val="00D23AA0"/>
    <w:rsid w:val="00D24625"/>
    <w:rsid w:val="00D36D1E"/>
    <w:rsid w:val="00D50370"/>
    <w:rsid w:val="00D82A3E"/>
    <w:rsid w:val="00D959DB"/>
    <w:rsid w:val="00D97D62"/>
    <w:rsid w:val="00DC2E03"/>
    <w:rsid w:val="00DC6798"/>
    <w:rsid w:val="00DC6FFD"/>
    <w:rsid w:val="00E2047A"/>
    <w:rsid w:val="00E308F1"/>
    <w:rsid w:val="00E53DF8"/>
    <w:rsid w:val="00E6341E"/>
    <w:rsid w:val="00E820C5"/>
    <w:rsid w:val="00E832E4"/>
    <w:rsid w:val="00EA25F4"/>
    <w:rsid w:val="00ED5E44"/>
    <w:rsid w:val="00EF2FE7"/>
    <w:rsid w:val="00F016AB"/>
    <w:rsid w:val="00F07DEF"/>
    <w:rsid w:val="00F50847"/>
    <w:rsid w:val="00F8016E"/>
    <w:rsid w:val="00F87145"/>
    <w:rsid w:val="00F92FC4"/>
    <w:rsid w:val="00FB253A"/>
    <w:rsid w:val="00FC1723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821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821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MSI</cp:lastModifiedBy>
  <cp:revision>2</cp:revision>
  <cp:lastPrinted>2023-11-13T05:45:00Z</cp:lastPrinted>
  <dcterms:created xsi:type="dcterms:W3CDTF">2024-09-27T08:22:00Z</dcterms:created>
  <dcterms:modified xsi:type="dcterms:W3CDTF">2024-09-27T08:22:00Z</dcterms:modified>
</cp:coreProperties>
</file>